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1C3CD2" w:rsidRPr="00784AC3" w:rsidRDefault="00252E3F" w:rsidP="00784AC3">
      <w:pPr>
        <w:pStyle w:val="10"/>
        <w:rPr>
          <w:rFonts w:ascii="Arial" w:hAnsi="Arial" w:cs="Arial"/>
          <w:sz w:val="24"/>
          <w:szCs w:val="24"/>
        </w:rPr>
      </w:pPr>
      <w:r w:rsidRPr="00784AC3">
        <w:rPr>
          <w:rFonts w:ascii="Arial" w:hAnsi="Arial" w:cs="Arial"/>
          <w:sz w:val="24"/>
          <w:szCs w:val="24"/>
        </w:rPr>
        <w:t>День России</w:t>
      </w:r>
    </w:p>
    <w:p w14:paraId="7B458116" w14:textId="114127C1" w:rsidR="00252E3F" w:rsidRPr="00784AC3" w:rsidRDefault="00252E3F" w:rsidP="00784AC3">
      <w:pPr>
        <w:jc w:val="both"/>
        <w:rPr>
          <w:rFonts w:ascii="Arial" w:hAnsi="Arial" w:cs="Arial"/>
          <w:szCs w:val="24"/>
        </w:rPr>
      </w:pPr>
      <w:r w:rsidRPr="00784AC3">
        <w:rPr>
          <w:rFonts w:ascii="Arial" w:hAnsi="Arial" w:cs="Arial"/>
          <w:szCs w:val="24"/>
        </w:rPr>
        <w:t>12 июня 1990 года принята Декларация о независимости РСФСР, которая провозгласила о суверенитете Российской Федераций. Именно эта дата стала официальным государственным праздником – Днем России.</w:t>
      </w:r>
    </w:p>
    <w:p w14:paraId="7C17B6E9" w14:textId="313A0472" w:rsidR="00252E3F" w:rsidRPr="00784AC3" w:rsidRDefault="00252E3F" w:rsidP="00784AC3">
      <w:pPr>
        <w:jc w:val="both"/>
        <w:rPr>
          <w:rFonts w:ascii="Arial" w:hAnsi="Arial" w:cs="Arial"/>
          <w:szCs w:val="24"/>
        </w:rPr>
      </w:pPr>
      <w:r w:rsidRPr="00784AC3">
        <w:rPr>
          <w:rFonts w:ascii="Arial" w:hAnsi="Arial" w:cs="Arial"/>
          <w:szCs w:val="24"/>
        </w:rPr>
        <w:t>Россия – крупнейшая в мире страна</w:t>
      </w:r>
      <w:r w:rsidR="0069540C" w:rsidRPr="00784AC3">
        <w:rPr>
          <w:rFonts w:ascii="Arial" w:hAnsi="Arial" w:cs="Arial"/>
          <w:szCs w:val="24"/>
        </w:rPr>
        <w:t>, которую</w:t>
      </w:r>
      <w:r w:rsidRPr="00784AC3">
        <w:rPr>
          <w:rFonts w:ascii="Arial" w:hAnsi="Arial" w:cs="Arial"/>
          <w:szCs w:val="24"/>
        </w:rPr>
        <w:t xml:space="preserve"> образуют 85 регионов, </w:t>
      </w:r>
      <w:r w:rsidR="00CE11FF" w:rsidRPr="00784AC3">
        <w:rPr>
          <w:rFonts w:ascii="Arial" w:hAnsi="Arial" w:cs="Arial"/>
          <w:szCs w:val="24"/>
        </w:rPr>
        <w:t>объединен</w:t>
      </w:r>
      <w:r w:rsidR="0069540C" w:rsidRPr="00784AC3">
        <w:rPr>
          <w:rFonts w:ascii="Arial" w:hAnsi="Arial" w:cs="Arial"/>
          <w:szCs w:val="24"/>
        </w:rPr>
        <w:t>ных</w:t>
      </w:r>
      <w:r w:rsidR="00CE11FF" w:rsidRPr="00784AC3">
        <w:rPr>
          <w:rFonts w:ascii="Arial" w:hAnsi="Arial" w:cs="Arial"/>
          <w:szCs w:val="24"/>
        </w:rPr>
        <w:t xml:space="preserve"> в 8 Федеральных округов. Самарская область является неотъемлемой частью Российской Федерации и входит в Приволжский Федеральный округ</w:t>
      </w:r>
      <w:r w:rsidR="008F2ECC">
        <w:rPr>
          <w:rFonts w:ascii="Arial" w:hAnsi="Arial" w:cs="Arial"/>
          <w:szCs w:val="24"/>
        </w:rPr>
        <w:t xml:space="preserve"> (далее – ПФО)</w:t>
      </w:r>
      <w:r w:rsidR="00CE11FF" w:rsidRPr="00784AC3">
        <w:rPr>
          <w:rFonts w:ascii="Arial" w:hAnsi="Arial" w:cs="Arial"/>
          <w:szCs w:val="24"/>
        </w:rPr>
        <w:t xml:space="preserve">. </w:t>
      </w:r>
      <w:r w:rsidR="0069540C" w:rsidRPr="00784AC3">
        <w:rPr>
          <w:rFonts w:ascii="Arial" w:hAnsi="Arial" w:cs="Arial"/>
          <w:szCs w:val="24"/>
        </w:rPr>
        <w:t>Она</w:t>
      </w:r>
      <w:r w:rsidR="00CE11FF" w:rsidRPr="00784AC3">
        <w:rPr>
          <w:rFonts w:ascii="Arial" w:hAnsi="Arial" w:cs="Arial"/>
          <w:szCs w:val="24"/>
        </w:rPr>
        <w:t xml:space="preserve"> </w:t>
      </w:r>
      <w:r w:rsidR="0069540C" w:rsidRPr="00784AC3">
        <w:rPr>
          <w:rFonts w:ascii="Arial" w:hAnsi="Arial" w:cs="Arial"/>
          <w:szCs w:val="24"/>
        </w:rPr>
        <w:t>включает в себя</w:t>
      </w:r>
      <w:r w:rsidR="00CE11FF" w:rsidRPr="00784AC3">
        <w:rPr>
          <w:rFonts w:ascii="Arial" w:hAnsi="Arial" w:cs="Arial"/>
          <w:szCs w:val="24"/>
        </w:rPr>
        <w:t xml:space="preserve"> 10 городских округов и 27 муниципальных районов.</w:t>
      </w:r>
    </w:p>
    <w:p w14:paraId="2EE031D9" w14:textId="77777777" w:rsidR="00CE11FF" w:rsidRPr="00784AC3" w:rsidRDefault="00CE11FF" w:rsidP="00784AC3">
      <w:pPr>
        <w:jc w:val="both"/>
        <w:rPr>
          <w:rFonts w:ascii="Arial" w:hAnsi="Arial" w:cs="Arial"/>
          <w:szCs w:val="24"/>
        </w:rPr>
      </w:pPr>
    </w:p>
    <w:p w14:paraId="131D6CF5" w14:textId="6AE9C067" w:rsidR="00CE11FF" w:rsidRPr="0009241E" w:rsidRDefault="00CE11FF" w:rsidP="00784AC3">
      <w:pPr>
        <w:pStyle w:val="2"/>
      </w:pPr>
      <w:r w:rsidRPr="0009241E">
        <w:t>Население</w:t>
      </w:r>
    </w:p>
    <w:p w14:paraId="04000000" w14:textId="5371DE10" w:rsidR="001C3CD2" w:rsidRPr="0009241E" w:rsidRDefault="00CE11FF" w:rsidP="00784AC3">
      <w:pPr>
        <w:jc w:val="both"/>
        <w:rPr>
          <w:rFonts w:ascii="Arial" w:hAnsi="Arial" w:cs="Arial"/>
          <w:szCs w:val="24"/>
        </w:rPr>
      </w:pPr>
      <w:r w:rsidRPr="0009241E">
        <w:rPr>
          <w:rFonts w:ascii="Arial" w:hAnsi="Arial" w:cs="Arial"/>
          <w:szCs w:val="24"/>
        </w:rPr>
        <w:t>К началу 202</w:t>
      </w:r>
      <w:r w:rsidR="00784AC3" w:rsidRPr="0009241E">
        <w:rPr>
          <w:rFonts w:ascii="Arial" w:hAnsi="Arial" w:cs="Arial"/>
          <w:szCs w:val="24"/>
        </w:rPr>
        <w:t>2</w:t>
      </w:r>
      <w:r w:rsidRPr="0009241E">
        <w:rPr>
          <w:rFonts w:ascii="Arial" w:hAnsi="Arial" w:cs="Arial"/>
          <w:szCs w:val="24"/>
        </w:rPr>
        <w:t xml:space="preserve"> года на территории Самарской области проживало </w:t>
      </w:r>
      <w:r w:rsidR="00C86C93" w:rsidRPr="0009241E">
        <w:rPr>
          <w:rFonts w:ascii="Arial" w:hAnsi="Arial" w:cs="Arial"/>
          <w:szCs w:val="24"/>
        </w:rPr>
        <w:br/>
        <w:t>3,</w:t>
      </w:r>
      <w:r w:rsidR="002D1FD8" w:rsidRPr="0009241E">
        <w:rPr>
          <w:rFonts w:ascii="Arial" w:hAnsi="Arial" w:cs="Arial"/>
          <w:szCs w:val="24"/>
        </w:rPr>
        <w:t>1</w:t>
      </w:r>
      <w:r w:rsidR="000A68E7" w:rsidRPr="0009241E">
        <w:rPr>
          <w:rFonts w:ascii="Arial" w:hAnsi="Arial" w:cs="Arial"/>
          <w:szCs w:val="24"/>
        </w:rPr>
        <w:t>3</w:t>
      </w:r>
      <w:r w:rsidR="00C86C93" w:rsidRPr="0009241E">
        <w:rPr>
          <w:rFonts w:ascii="Arial" w:hAnsi="Arial" w:cs="Arial"/>
          <w:szCs w:val="24"/>
        </w:rPr>
        <w:t xml:space="preserve"> </w:t>
      </w:r>
      <w:proofErr w:type="gramStart"/>
      <w:r w:rsidR="00C86C93" w:rsidRPr="0009241E">
        <w:rPr>
          <w:rFonts w:ascii="Arial" w:hAnsi="Arial" w:cs="Arial"/>
          <w:szCs w:val="24"/>
        </w:rPr>
        <w:t>млн</w:t>
      </w:r>
      <w:proofErr w:type="gramEnd"/>
      <w:r w:rsidR="00C86C93" w:rsidRPr="0009241E">
        <w:rPr>
          <w:rFonts w:ascii="Arial" w:hAnsi="Arial" w:cs="Arial"/>
          <w:szCs w:val="24"/>
        </w:rPr>
        <w:t xml:space="preserve"> человек. По численности населения регион занимал </w:t>
      </w:r>
      <w:r w:rsidR="00252E3F" w:rsidRPr="0009241E">
        <w:rPr>
          <w:rFonts w:ascii="Arial" w:hAnsi="Arial" w:cs="Arial"/>
          <w:szCs w:val="24"/>
        </w:rPr>
        <w:t>1</w:t>
      </w:r>
      <w:r w:rsidR="000A68E7" w:rsidRPr="0009241E">
        <w:rPr>
          <w:rFonts w:ascii="Arial" w:hAnsi="Arial" w:cs="Arial"/>
          <w:szCs w:val="24"/>
        </w:rPr>
        <w:t>3</w:t>
      </w:r>
      <w:r w:rsidR="00252E3F" w:rsidRPr="0009241E">
        <w:rPr>
          <w:rFonts w:ascii="Arial" w:hAnsi="Arial" w:cs="Arial"/>
          <w:szCs w:val="24"/>
        </w:rPr>
        <w:t>-е место среди всех субъектов страны и 4-е - среди регионов Приволжского федерального округа.</w:t>
      </w:r>
    </w:p>
    <w:p w14:paraId="05000000" w14:textId="4D576FA9" w:rsidR="001C3CD2" w:rsidRPr="00784AC3" w:rsidRDefault="00252E3F" w:rsidP="00784AC3">
      <w:pPr>
        <w:jc w:val="both"/>
        <w:rPr>
          <w:rFonts w:ascii="Arial" w:hAnsi="Arial" w:cs="Arial"/>
          <w:szCs w:val="24"/>
        </w:rPr>
      </w:pPr>
      <w:r w:rsidRPr="0009241E">
        <w:rPr>
          <w:rFonts w:ascii="Arial" w:hAnsi="Arial" w:cs="Arial"/>
          <w:szCs w:val="24"/>
        </w:rPr>
        <w:t>Самарская область отличается высоким уровнем урбанизации - горожанами являлись 80% жителей губернии. Каждый третий житель области прожива</w:t>
      </w:r>
      <w:r w:rsidR="005D1D1C" w:rsidRPr="0009241E">
        <w:rPr>
          <w:rFonts w:ascii="Arial" w:hAnsi="Arial" w:cs="Arial"/>
          <w:szCs w:val="24"/>
        </w:rPr>
        <w:t>л</w:t>
      </w:r>
      <w:r w:rsidRPr="0009241E">
        <w:rPr>
          <w:rFonts w:ascii="Arial" w:hAnsi="Arial" w:cs="Arial"/>
          <w:szCs w:val="24"/>
        </w:rPr>
        <w:t xml:space="preserve"> в </w:t>
      </w:r>
      <w:proofErr w:type="spellStart"/>
      <w:r w:rsidRPr="0009241E">
        <w:rPr>
          <w:rFonts w:ascii="Arial" w:hAnsi="Arial" w:cs="Arial"/>
          <w:szCs w:val="24"/>
        </w:rPr>
        <w:t>г.о</w:t>
      </w:r>
      <w:proofErr w:type="spellEnd"/>
      <w:r w:rsidRPr="0009241E">
        <w:rPr>
          <w:rFonts w:ascii="Arial" w:hAnsi="Arial" w:cs="Arial"/>
          <w:szCs w:val="24"/>
        </w:rPr>
        <w:t xml:space="preserve">. Самара, а каждый пятый - в </w:t>
      </w:r>
      <w:proofErr w:type="spellStart"/>
      <w:r w:rsidRPr="0009241E">
        <w:rPr>
          <w:rFonts w:ascii="Arial" w:hAnsi="Arial" w:cs="Arial"/>
          <w:szCs w:val="24"/>
        </w:rPr>
        <w:t>г.о</w:t>
      </w:r>
      <w:proofErr w:type="spellEnd"/>
      <w:r w:rsidRPr="0009241E">
        <w:rPr>
          <w:rFonts w:ascii="Arial" w:hAnsi="Arial" w:cs="Arial"/>
          <w:szCs w:val="24"/>
        </w:rPr>
        <w:t xml:space="preserve">. Тольятти. Эти муниципальные образования </w:t>
      </w:r>
      <w:r w:rsidR="005D1D1C" w:rsidRPr="0009241E">
        <w:rPr>
          <w:rFonts w:ascii="Arial" w:hAnsi="Arial" w:cs="Arial"/>
          <w:szCs w:val="24"/>
        </w:rPr>
        <w:t>-</w:t>
      </w:r>
      <w:r w:rsidRPr="0009241E">
        <w:rPr>
          <w:rFonts w:ascii="Arial" w:hAnsi="Arial" w:cs="Arial"/>
          <w:szCs w:val="24"/>
        </w:rPr>
        <w:t xml:space="preserve"> крупнейши</w:t>
      </w:r>
      <w:r w:rsidR="005D1D1C" w:rsidRPr="0009241E">
        <w:rPr>
          <w:rFonts w:ascii="Arial" w:hAnsi="Arial" w:cs="Arial"/>
          <w:szCs w:val="24"/>
        </w:rPr>
        <w:t>е</w:t>
      </w:r>
      <w:r w:rsidRPr="0009241E">
        <w:rPr>
          <w:rFonts w:ascii="Arial" w:hAnsi="Arial" w:cs="Arial"/>
          <w:szCs w:val="24"/>
        </w:rPr>
        <w:t xml:space="preserve"> по численности населения в регионе.</w:t>
      </w:r>
    </w:p>
    <w:p w14:paraId="1E1B9B90" w14:textId="77777777" w:rsidR="00C86C93" w:rsidRPr="00784AC3" w:rsidRDefault="00C86C93" w:rsidP="00784AC3">
      <w:pPr>
        <w:jc w:val="both"/>
        <w:rPr>
          <w:rFonts w:ascii="Arial" w:hAnsi="Arial" w:cs="Arial"/>
          <w:szCs w:val="24"/>
        </w:rPr>
      </w:pPr>
    </w:p>
    <w:p w14:paraId="242BB7E9" w14:textId="75A0D5C0" w:rsidR="00C86C93" w:rsidRPr="00784AC3" w:rsidRDefault="00C86C93" w:rsidP="00784AC3">
      <w:pPr>
        <w:pStyle w:val="2"/>
      </w:pPr>
      <w:r w:rsidRPr="00784AC3">
        <w:t>Промышленность</w:t>
      </w:r>
      <w:r w:rsidR="00997735" w:rsidRPr="00784AC3">
        <w:t xml:space="preserve"> и предпринимательство</w:t>
      </w:r>
    </w:p>
    <w:p w14:paraId="1329C6B1" w14:textId="0E0A3272" w:rsidR="00997735" w:rsidRPr="00784AC3" w:rsidRDefault="008F2ECC" w:rsidP="003660CF">
      <w:pPr>
        <w:spacing w:after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началу</w:t>
      </w:r>
      <w:r w:rsidR="00252E3F" w:rsidRPr="00784AC3">
        <w:rPr>
          <w:rFonts w:ascii="Arial" w:hAnsi="Arial" w:cs="Arial"/>
          <w:szCs w:val="24"/>
        </w:rPr>
        <w:t xml:space="preserve"> 202</w:t>
      </w:r>
      <w:r w:rsidR="00784AC3" w:rsidRPr="00784AC3">
        <w:rPr>
          <w:rFonts w:ascii="Arial" w:hAnsi="Arial" w:cs="Arial"/>
          <w:szCs w:val="24"/>
        </w:rPr>
        <w:t>2</w:t>
      </w:r>
      <w:r w:rsidR="00252E3F" w:rsidRPr="00784AC3">
        <w:rPr>
          <w:rFonts w:ascii="Arial" w:hAnsi="Arial" w:cs="Arial"/>
          <w:szCs w:val="24"/>
        </w:rPr>
        <w:t xml:space="preserve"> года в Самарской области учтено </w:t>
      </w:r>
      <w:r w:rsidR="00997735" w:rsidRPr="00784AC3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4</w:t>
      </w:r>
      <w:r w:rsidR="00997735" w:rsidRPr="00784AC3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>9</w:t>
      </w:r>
      <w:r w:rsidR="00252E3F" w:rsidRPr="00784AC3">
        <w:rPr>
          <w:rFonts w:ascii="Arial" w:hAnsi="Arial" w:cs="Arial"/>
          <w:szCs w:val="24"/>
        </w:rPr>
        <w:t xml:space="preserve"> тысяч</w:t>
      </w:r>
      <w:r w:rsidR="00997735" w:rsidRPr="00784AC3">
        <w:rPr>
          <w:rFonts w:ascii="Arial" w:hAnsi="Arial" w:cs="Arial"/>
          <w:szCs w:val="24"/>
        </w:rPr>
        <w:t>и</w:t>
      </w:r>
      <w:r w:rsidR="00252E3F" w:rsidRPr="00784AC3">
        <w:rPr>
          <w:rFonts w:ascii="Arial" w:hAnsi="Arial" w:cs="Arial"/>
          <w:szCs w:val="24"/>
        </w:rPr>
        <w:t xml:space="preserve"> организаций и </w:t>
      </w:r>
      <w:r w:rsidR="00A45034">
        <w:rPr>
          <w:rFonts w:ascii="Arial" w:hAnsi="Arial" w:cs="Arial"/>
          <w:szCs w:val="24"/>
        </w:rPr>
        <w:t>71</w:t>
      </w:r>
      <w:r w:rsidR="00997735" w:rsidRPr="00784AC3">
        <w:rPr>
          <w:rFonts w:ascii="Arial" w:hAnsi="Arial" w:cs="Arial"/>
          <w:szCs w:val="24"/>
        </w:rPr>
        <w:t>,</w:t>
      </w:r>
      <w:r w:rsidR="00A45034">
        <w:rPr>
          <w:rFonts w:ascii="Arial" w:hAnsi="Arial" w:cs="Arial"/>
          <w:szCs w:val="24"/>
        </w:rPr>
        <w:t>3</w:t>
      </w:r>
      <w:r w:rsidR="00252E3F" w:rsidRPr="00784AC3">
        <w:rPr>
          <w:rFonts w:ascii="Arial" w:hAnsi="Arial" w:cs="Arial"/>
          <w:szCs w:val="24"/>
        </w:rPr>
        <w:t xml:space="preserve"> тысяч</w:t>
      </w:r>
      <w:r w:rsidR="00997735" w:rsidRPr="00784AC3">
        <w:rPr>
          <w:rFonts w:ascii="Arial" w:hAnsi="Arial" w:cs="Arial"/>
          <w:szCs w:val="24"/>
        </w:rPr>
        <w:t>и</w:t>
      </w:r>
      <w:r w:rsidR="00252E3F" w:rsidRPr="00784AC3">
        <w:rPr>
          <w:rFonts w:ascii="Arial" w:hAnsi="Arial" w:cs="Arial"/>
          <w:szCs w:val="24"/>
        </w:rPr>
        <w:t xml:space="preserve"> индивидуальных предпринимателей. </w:t>
      </w:r>
      <w:r w:rsidR="00997735" w:rsidRPr="00784AC3">
        <w:rPr>
          <w:rFonts w:ascii="Arial" w:hAnsi="Arial" w:cs="Arial"/>
          <w:szCs w:val="24"/>
        </w:rPr>
        <w:t xml:space="preserve">Наиболее распространенная сфера деятельности – оптовая и розничная торговля, ремонт автотранспортных средств и мотоциклов. </w:t>
      </w:r>
      <w:r w:rsidR="00CA611C" w:rsidRPr="00784AC3">
        <w:rPr>
          <w:rFonts w:ascii="Arial" w:hAnsi="Arial" w:cs="Arial"/>
          <w:szCs w:val="24"/>
        </w:rPr>
        <w:t>Данным</w:t>
      </w:r>
      <w:r w:rsidR="00997735" w:rsidRPr="00784AC3">
        <w:rPr>
          <w:rFonts w:ascii="Arial" w:hAnsi="Arial" w:cs="Arial"/>
          <w:szCs w:val="24"/>
        </w:rPr>
        <w:t xml:space="preserve"> видом экономической деятельности было занято </w:t>
      </w:r>
      <w:r w:rsidR="00A45034">
        <w:rPr>
          <w:rFonts w:ascii="Arial" w:hAnsi="Arial" w:cs="Arial"/>
          <w:szCs w:val="24"/>
        </w:rPr>
        <w:t>29</w:t>
      </w:r>
      <w:r w:rsidR="00997735" w:rsidRPr="00784AC3">
        <w:rPr>
          <w:rFonts w:ascii="Arial" w:hAnsi="Arial" w:cs="Arial"/>
          <w:szCs w:val="24"/>
        </w:rPr>
        <w:t xml:space="preserve">% учтенных организаций и </w:t>
      </w:r>
      <w:r w:rsidR="00A45034">
        <w:rPr>
          <w:rFonts w:ascii="Arial" w:hAnsi="Arial" w:cs="Arial"/>
          <w:szCs w:val="24"/>
        </w:rPr>
        <w:t>40</w:t>
      </w:r>
      <w:r w:rsidR="00997735" w:rsidRPr="00784AC3">
        <w:rPr>
          <w:rFonts w:ascii="Arial" w:hAnsi="Arial" w:cs="Arial"/>
          <w:szCs w:val="24"/>
        </w:rPr>
        <w:t>% индивидуальных предпринимателей.</w:t>
      </w:r>
    </w:p>
    <w:p w14:paraId="4356C07B" w14:textId="102C5CAC" w:rsidR="00A45034" w:rsidRDefault="00A45034" w:rsidP="00DE4A40">
      <w:pPr>
        <w:pStyle w:val="doklad"/>
        <w:suppressAutoHyphens/>
        <w:ind w:right="-142" w:firstLine="0"/>
        <w:rPr>
          <w:rFonts w:ascii="Arial" w:hAnsi="Arial" w:cs="Arial"/>
          <w:color w:val="000000"/>
          <w:sz w:val="24"/>
          <w:szCs w:val="24"/>
        </w:rPr>
      </w:pPr>
      <w:r w:rsidRPr="00A45034">
        <w:rPr>
          <w:rFonts w:ascii="Arial" w:hAnsi="Arial" w:cs="Arial"/>
          <w:color w:val="000000"/>
          <w:sz w:val="24"/>
          <w:szCs w:val="24"/>
        </w:rPr>
        <w:t xml:space="preserve">Объем </w:t>
      </w:r>
      <w:proofErr w:type="gramStart"/>
      <w:r w:rsidRPr="00A45034">
        <w:rPr>
          <w:rFonts w:ascii="Arial" w:hAnsi="Arial" w:cs="Arial"/>
          <w:color w:val="000000"/>
          <w:sz w:val="24"/>
          <w:szCs w:val="24"/>
        </w:rPr>
        <w:t>отгруженных товаров собственного производства, выполненных работ и услуг по чистым видам экономической деятельности</w:t>
      </w:r>
      <w:r>
        <w:rPr>
          <w:rFonts w:ascii="Arial" w:hAnsi="Arial" w:cs="Arial"/>
          <w:color w:val="000000"/>
          <w:sz w:val="24"/>
          <w:szCs w:val="24"/>
        </w:rPr>
        <w:t xml:space="preserve"> в 2021 году составил</w:t>
      </w:r>
      <w:proofErr w:type="gramEnd"/>
      <w:r w:rsidR="00DE3ABD">
        <w:rPr>
          <w:rFonts w:ascii="Arial" w:hAnsi="Arial" w:cs="Arial"/>
          <w:color w:val="000000"/>
          <w:sz w:val="24"/>
          <w:szCs w:val="24"/>
        </w:rPr>
        <w:t>:</w:t>
      </w:r>
    </w:p>
    <w:p w14:paraId="23683D01" w14:textId="7A431898" w:rsidR="00A45034" w:rsidRDefault="00A45034" w:rsidP="00DE4A40">
      <w:pPr>
        <w:pStyle w:val="doklad"/>
        <w:numPr>
          <w:ilvl w:val="0"/>
          <w:numId w:val="4"/>
        </w:numPr>
        <w:suppressAutoHyphens/>
        <w:ind w:right="-1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495,1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млрд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рублей – добыча полезных ископаемых.</w:t>
      </w:r>
      <w:r w:rsidR="00DE3ABD">
        <w:rPr>
          <w:rFonts w:ascii="Arial" w:hAnsi="Arial" w:cs="Arial"/>
          <w:color w:val="000000"/>
          <w:sz w:val="24"/>
          <w:szCs w:val="24"/>
        </w:rPr>
        <w:t xml:space="preserve"> По данному показателю Самарская область занимала 13</w:t>
      </w:r>
      <w:r w:rsidR="00A02314">
        <w:rPr>
          <w:rFonts w:ascii="Arial" w:hAnsi="Arial" w:cs="Arial"/>
          <w:color w:val="000000"/>
          <w:sz w:val="24"/>
          <w:szCs w:val="24"/>
        </w:rPr>
        <w:t>-е</w:t>
      </w:r>
      <w:r w:rsidR="00DE3ABD">
        <w:rPr>
          <w:rFonts w:ascii="Arial" w:hAnsi="Arial" w:cs="Arial"/>
          <w:color w:val="000000"/>
          <w:sz w:val="24"/>
          <w:szCs w:val="24"/>
        </w:rPr>
        <w:t xml:space="preserve"> место в Российской Федерации (далее – РФ) и 4</w:t>
      </w:r>
      <w:r w:rsidR="00A02314">
        <w:rPr>
          <w:rFonts w:ascii="Arial" w:hAnsi="Arial" w:cs="Arial"/>
          <w:color w:val="000000"/>
          <w:sz w:val="24"/>
          <w:szCs w:val="24"/>
        </w:rPr>
        <w:t>-е</w:t>
      </w:r>
      <w:r w:rsidR="00DE3ABD">
        <w:rPr>
          <w:rFonts w:ascii="Arial" w:hAnsi="Arial" w:cs="Arial"/>
          <w:color w:val="000000"/>
          <w:sz w:val="24"/>
          <w:szCs w:val="24"/>
        </w:rPr>
        <w:t xml:space="preserve"> место в ПФО.</w:t>
      </w:r>
    </w:p>
    <w:p w14:paraId="66D9A72A" w14:textId="358AC9BA" w:rsidR="00A45034" w:rsidRDefault="00DE4A40" w:rsidP="00DE4A40">
      <w:pPr>
        <w:pStyle w:val="doklad"/>
        <w:numPr>
          <w:ilvl w:val="0"/>
          <w:numId w:val="4"/>
        </w:numPr>
        <w:suppressAutoHyphens/>
        <w:ind w:right="-1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1,4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трлн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рублей – обрабатывающие производства</w:t>
      </w:r>
      <w:r w:rsidR="00DD1520">
        <w:rPr>
          <w:rFonts w:ascii="Arial" w:hAnsi="Arial" w:cs="Arial"/>
          <w:color w:val="000000"/>
          <w:sz w:val="24"/>
          <w:szCs w:val="24"/>
        </w:rPr>
        <w:t xml:space="preserve"> (</w:t>
      </w:r>
      <w:r w:rsidR="00DE3ABD">
        <w:rPr>
          <w:rFonts w:ascii="Arial" w:hAnsi="Arial" w:cs="Arial"/>
          <w:color w:val="000000"/>
          <w:sz w:val="24"/>
          <w:szCs w:val="24"/>
        </w:rPr>
        <w:t>10</w:t>
      </w:r>
      <w:r w:rsidR="00A02314">
        <w:rPr>
          <w:rFonts w:ascii="Arial" w:hAnsi="Arial" w:cs="Arial"/>
          <w:color w:val="000000"/>
          <w:sz w:val="24"/>
          <w:szCs w:val="24"/>
        </w:rPr>
        <w:t>-е</w:t>
      </w:r>
      <w:r w:rsidR="00DE3ABD">
        <w:rPr>
          <w:rFonts w:ascii="Arial" w:hAnsi="Arial" w:cs="Arial"/>
          <w:color w:val="000000"/>
          <w:sz w:val="24"/>
          <w:szCs w:val="24"/>
        </w:rPr>
        <w:t xml:space="preserve"> место в РФ </w:t>
      </w:r>
      <w:r w:rsidR="00DD1520">
        <w:rPr>
          <w:rFonts w:ascii="Arial" w:hAnsi="Arial" w:cs="Arial"/>
          <w:color w:val="000000"/>
          <w:sz w:val="24"/>
          <w:szCs w:val="24"/>
        </w:rPr>
        <w:br/>
      </w:r>
      <w:r w:rsidR="00DE3ABD">
        <w:rPr>
          <w:rFonts w:ascii="Arial" w:hAnsi="Arial" w:cs="Arial"/>
          <w:color w:val="000000"/>
          <w:sz w:val="24"/>
          <w:szCs w:val="24"/>
        </w:rPr>
        <w:t>и 3</w:t>
      </w:r>
      <w:r w:rsidR="00A02314">
        <w:rPr>
          <w:rFonts w:ascii="Arial" w:hAnsi="Arial" w:cs="Arial"/>
          <w:color w:val="000000"/>
          <w:sz w:val="24"/>
          <w:szCs w:val="24"/>
        </w:rPr>
        <w:t>-е</w:t>
      </w:r>
      <w:r w:rsidR="00DE3ABD">
        <w:rPr>
          <w:rFonts w:ascii="Arial" w:hAnsi="Arial" w:cs="Arial"/>
          <w:color w:val="000000"/>
          <w:sz w:val="24"/>
          <w:szCs w:val="24"/>
        </w:rPr>
        <w:t xml:space="preserve"> в ПФО</w:t>
      </w:r>
      <w:r w:rsidR="00DD1520">
        <w:rPr>
          <w:rFonts w:ascii="Arial" w:hAnsi="Arial" w:cs="Arial"/>
          <w:color w:val="000000"/>
          <w:sz w:val="24"/>
          <w:szCs w:val="24"/>
        </w:rPr>
        <w:t>);</w:t>
      </w:r>
    </w:p>
    <w:p w14:paraId="6C46E6F2" w14:textId="014E7EB5" w:rsidR="00DE4A40" w:rsidRDefault="00DE4A40" w:rsidP="00DE4A40">
      <w:pPr>
        <w:pStyle w:val="doklad"/>
        <w:numPr>
          <w:ilvl w:val="0"/>
          <w:numId w:val="4"/>
        </w:numPr>
        <w:suppressAutoHyphens/>
        <w:ind w:right="-1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130,</w:t>
      </w:r>
      <w:r w:rsidR="00D83663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млрд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рублей - о</w:t>
      </w:r>
      <w:r w:rsidRPr="00DE4A40">
        <w:rPr>
          <w:rFonts w:ascii="Arial" w:hAnsi="Arial" w:cs="Arial"/>
          <w:color w:val="000000"/>
          <w:sz w:val="24"/>
          <w:szCs w:val="24"/>
        </w:rPr>
        <w:t xml:space="preserve">беспечение электрической энергией, газом и </w:t>
      </w:r>
      <w:r w:rsidR="00DE3ABD">
        <w:rPr>
          <w:rFonts w:ascii="Arial" w:hAnsi="Arial" w:cs="Arial"/>
          <w:color w:val="000000"/>
          <w:sz w:val="24"/>
          <w:szCs w:val="24"/>
        </w:rPr>
        <w:t>паром; кондиционирование воздуха</w:t>
      </w:r>
      <w:r w:rsidR="00DD1520">
        <w:rPr>
          <w:rFonts w:ascii="Arial" w:hAnsi="Arial" w:cs="Arial"/>
          <w:color w:val="000000"/>
          <w:sz w:val="24"/>
          <w:szCs w:val="24"/>
        </w:rPr>
        <w:t xml:space="preserve"> (</w:t>
      </w:r>
      <w:r w:rsidR="00DE3ABD">
        <w:rPr>
          <w:rFonts w:ascii="Arial" w:hAnsi="Arial" w:cs="Arial"/>
          <w:color w:val="000000"/>
          <w:sz w:val="24"/>
          <w:szCs w:val="24"/>
        </w:rPr>
        <w:t>14</w:t>
      </w:r>
      <w:r w:rsidR="00A02314">
        <w:rPr>
          <w:rFonts w:ascii="Arial" w:hAnsi="Arial" w:cs="Arial"/>
          <w:color w:val="000000"/>
          <w:sz w:val="24"/>
          <w:szCs w:val="24"/>
        </w:rPr>
        <w:t>-е</w:t>
      </w:r>
      <w:r w:rsidR="00DE3ABD">
        <w:rPr>
          <w:rFonts w:ascii="Arial" w:hAnsi="Arial" w:cs="Arial"/>
          <w:color w:val="000000"/>
          <w:sz w:val="24"/>
          <w:szCs w:val="24"/>
        </w:rPr>
        <w:t xml:space="preserve"> место в РФ и </w:t>
      </w:r>
      <w:r w:rsidR="00DD1520">
        <w:rPr>
          <w:rFonts w:ascii="Arial" w:hAnsi="Arial" w:cs="Arial"/>
          <w:color w:val="000000"/>
          <w:sz w:val="24"/>
          <w:szCs w:val="24"/>
        </w:rPr>
        <w:t>3</w:t>
      </w:r>
      <w:r w:rsidR="00A02314">
        <w:rPr>
          <w:rFonts w:ascii="Arial" w:hAnsi="Arial" w:cs="Arial"/>
          <w:color w:val="000000"/>
          <w:sz w:val="24"/>
          <w:szCs w:val="24"/>
        </w:rPr>
        <w:t>-е</w:t>
      </w:r>
      <w:r w:rsidR="00DD1520">
        <w:rPr>
          <w:rFonts w:ascii="Arial" w:hAnsi="Arial" w:cs="Arial"/>
          <w:color w:val="000000"/>
          <w:sz w:val="24"/>
          <w:szCs w:val="24"/>
        </w:rPr>
        <w:t xml:space="preserve"> в ПФО);</w:t>
      </w:r>
    </w:p>
    <w:p w14:paraId="6B2039AE" w14:textId="5D27625F" w:rsidR="00DE4A40" w:rsidRPr="00A45034" w:rsidRDefault="00DE4A40" w:rsidP="00DE4A40">
      <w:pPr>
        <w:pStyle w:val="doklad"/>
        <w:numPr>
          <w:ilvl w:val="0"/>
          <w:numId w:val="4"/>
        </w:numPr>
        <w:suppressAutoHyphens/>
        <w:ind w:right="-14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53,5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млрд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рублей - </w:t>
      </w:r>
      <w:r w:rsidRPr="00DE4A40">
        <w:rPr>
          <w:rFonts w:ascii="Arial" w:hAnsi="Arial" w:cs="Arial"/>
          <w:color w:val="000000"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  <w:r w:rsidR="00DD1520">
        <w:rPr>
          <w:rFonts w:ascii="Arial" w:hAnsi="Arial" w:cs="Arial"/>
          <w:color w:val="000000"/>
          <w:sz w:val="24"/>
          <w:szCs w:val="24"/>
        </w:rPr>
        <w:t xml:space="preserve"> (7</w:t>
      </w:r>
      <w:r w:rsidR="00A02314">
        <w:rPr>
          <w:rFonts w:ascii="Arial" w:hAnsi="Arial" w:cs="Arial"/>
          <w:color w:val="000000"/>
          <w:sz w:val="24"/>
          <w:szCs w:val="24"/>
        </w:rPr>
        <w:t>-е</w:t>
      </w:r>
      <w:r w:rsidR="00DD1520">
        <w:rPr>
          <w:rFonts w:ascii="Arial" w:hAnsi="Arial" w:cs="Arial"/>
          <w:color w:val="000000"/>
          <w:sz w:val="24"/>
          <w:szCs w:val="24"/>
        </w:rPr>
        <w:t xml:space="preserve"> место в РФ и </w:t>
      </w:r>
      <w:r w:rsidR="00D83663">
        <w:rPr>
          <w:rFonts w:ascii="Arial" w:hAnsi="Arial" w:cs="Arial"/>
          <w:color w:val="000000"/>
          <w:sz w:val="24"/>
          <w:szCs w:val="24"/>
        </w:rPr>
        <w:t>2</w:t>
      </w:r>
      <w:r w:rsidR="00A02314">
        <w:rPr>
          <w:rFonts w:ascii="Arial" w:hAnsi="Arial" w:cs="Arial"/>
          <w:color w:val="000000"/>
          <w:sz w:val="24"/>
          <w:szCs w:val="24"/>
        </w:rPr>
        <w:t>-е</w:t>
      </w:r>
      <w:r w:rsidR="00DD1520">
        <w:rPr>
          <w:rFonts w:ascii="Arial" w:hAnsi="Arial" w:cs="Arial"/>
          <w:color w:val="000000"/>
          <w:sz w:val="24"/>
          <w:szCs w:val="24"/>
        </w:rPr>
        <w:t xml:space="preserve"> в ПФО)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3E5670F5" w14:textId="77777777" w:rsidR="005D1D1C" w:rsidRPr="00784AC3" w:rsidRDefault="005D1D1C" w:rsidP="00784AC3">
      <w:pPr>
        <w:jc w:val="both"/>
        <w:rPr>
          <w:rFonts w:ascii="Arial" w:hAnsi="Arial" w:cs="Arial"/>
          <w:szCs w:val="24"/>
        </w:rPr>
      </w:pPr>
    </w:p>
    <w:p w14:paraId="7F245BB5" w14:textId="77777777" w:rsidR="006B1F45" w:rsidRPr="00784AC3" w:rsidRDefault="006B1F45" w:rsidP="006B1F45">
      <w:pPr>
        <w:pStyle w:val="2"/>
        <w:rPr>
          <w:rFonts w:ascii="Arial" w:hAnsi="Arial" w:cs="Arial"/>
          <w:sz w:val="24"/>
          <w:szCs w:val="24"/>
        </w:rPr>
      </w:pPr>
      <w:r w:rsidRPr="00784AC3">
        <w:rPr>
          <w:rFonts w:ascii="Arial" w:hAnsi="Arial" w:cs="Arial"/>
          <w:sz w:val="24"/>
          <w:szCs w:val="24"/>
        </w:rPr>
        <w:t>Строительство</w:t>
      </w:r>
    </w:p>
    <w:p w14:paraId="30DF37A6" w14:textId="2AA17606" w:rsidR="006B1F45" w:rsidRPr="00D80CE2" w:rsidRDefault="006B1F45" w:rsidP="006B1F45">
      <w:pPr>
        <w:jc w:val="both"/>
        <w:rPr>
          <w:rFonts w:ascii="Arial" w:hAnsi="Arial" w:cs="Arial"/>
          <w:szCs w:val="24"/>
        </w:rPr>
      </w:pPr>
      <w:r w:rsidRPr="00784AC3">
        <w:rPr>
          <w:rFonts w:ascii="Arial" w:hAnsi="Arial" w:cs="Arial"/>
          <w:szCs w:val="24"/>
        </w:rPr>
        <w:t xml:space="preserve">В </w:t>
      </w:r>
      <w:proofErr w:type="gramStart"/>
      <w:r w:rsidRPr="00784AC3">
        <w:rPr>
          <w:rFonts w:ascii="Arial" w:hAnsi="Arial" w:cs="Arial"/>
          <w:szCs w:val="24"/>
        </w:rPr>
        <w:t>Самарской</w:t>
      </w:r>
      <w:proofErr w:type="gramEnd"/>
      <w:r w:rsidRPr="00784AC3">
        <w:rPr>
          <w:rFonts w:ascii="Arial" w:hAnsi="Arial" w:cs="Arial"/>
          <w:szCs w:val="24"/>
        </w:rPr>
        <w:t xml:space="preserve"> области активно развивается строительство. Объем работ, выполненных по </w:t>
      </w:r>
      <w:r>
        <w:rPr>
          <w:rFonts w:ascii="Arial" w:hAnsi="Arial" w:cs="Arial"/>
          <w:szCs w:val="24"/>
        </w:rPr>
        <w:t>данному</w:t>
      </w:r>
      <w:r w:rsidRPr="00784AC3">
        <w:rPr>
          <w:rFonts w:ascii="Arial" w:hAnsi="Arial" w:cs="Arial"/>
          <w:szCs w:val="24"/>
        </w:rPr>
        <w:t xml:space="preserve"> виду экономической деятельности за 2021 года составил </w:t>
      </w:r>
      <w:r>
        <w:rPr>
          <w:rFonts w:ascii="Arial" w:hAnsi="Arial" w:cs="Arial"/>
          <w:szCs w:val="24"/>
        </w:rPr>
        <w:t>254,1</w:t>
      </w:r>
      <w:r w:rsidRPr="00784AC3">
        <w:rPr>
          <w:rFonts w:ascii="Arial" w:hAnsi="Arial" w:cs="Arial"/>
          <w:szCs w:val="24"/>
        </w:rPr>
        <w:t xml:space="preserve"> </w:t>
      </w:r>
      <w:proofErr w:type="gramStart"/>
      <w:r w:rsidRPr="00784AC3">
        <w:rPr>
          <w:rFonts w:ascii="Arial" w:hAnsi="Arial" w:cs="Arial"/>
          <w:szCs w:val="24"/>
        </w:rPr>
        <w:t>млрд</w:t>
      </w:r>
      <w:proofErr w:type="gramEnd"/>
      <w:r w:rsidRPr="00784AC3">
        <w:rPr>
          <w:rFonts w:ascii="Arial" w:hAnsi="Arial" w:cs="Arial"/>
          <w:szCs w:val="24"/>
        </w:rPr>
        <w:t xml:space="preserve"> рублей, или 1</w:t>
      </w:r>
      <w:r>
        <w:rPr>
          <w:rFonts w:ascii="Arial" w:hAnsi="Arial" w:cs="Arial"/>
          <w:szCs w:val="24"/>
        </w:rPr>
        <w:t>4</w:t>
      </w:r>
      <w:r w:rsidRPr="00784AC3">
        <w:rPr>
          <w:rFonts w:ascii="Arial" w:hAnsi="Arial" w:cs="Arial"/>
          <w:szCs w:val="24"/>
        </w:rPr>
        <w:t xml:space="preserve">1% к </w:t>
      </w:r>
      <w:r>
        <w:rPr>
          <w:rFonts w:ascii="Arial" w:hAnsi="Arial" w:cs="Arial"/>
          <w:szCs w:val="24"/>
        </w:rPr>
        <w:t>уровню</w:t>
      </w:r>
      <w:r w:rsidRPr="00784AC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2020 года</w:t>
      </w:r>
      <w:r w:rsidR="00D83663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П</w:t>
      </w:r>
      <w:proofErr w:type="gramEnd"/>
      <w:r>
        <w:rPr>
          <w:rFonts w:ascii="Arial" w:hAnsi="Arial" w:cs="Arial"/>
          <w:szCs w:val="24"/>
        </w:rPr>
        <w:t>о данному показателю регион занял 11</w:t>
      </w:r>
      <w:r w:rsidR="00A02314">
        <w:rPr>
          <w:rFonts w:ascii="Arial" w:hAnsi="Arial" w:cs="Arial"/>
          <w:szCs w:val="24"/>
        </w:rPr>
        <w:t>-е</w:t>
      </w:r>
      <w:r>
        <w:rPr>
          <w:rFonts w:ascii="Arial" w:hAnsi="Arial" w:cs="Arial"/>
          <w:szCs w:val="24"/>
        </w:rPr>
        <w:t xml:space="preserve"> место в РФ и 2</w:t>
      </w:r>
      <w:r w:rsidR="00A02314">
        <w:rPr>
          <w:rFonts w:ascii="Arial" w:hAnsi="Arial" w:cs="Arial"/>
          <w:szCs w:val="24"/>
        </w:rPr>
        <w:t>-е</w:t>
      </w:r>
      <w:r>
        <w:rPr>
          <w:rFonts w:ascii="Arial" w:hAnsi="Arial" w:cs="Arial"/>
          <w:szCs w:val="24"/>
        </w:rPr>
        <w:t xml:space="preserve"> место в ПФО</w:t>
      </w:r>
      <w:r w:rsidRPr="00784AC3">
        <w:rPr>
          <w:rFonts w:ascii="Arial" w:hAnsi="Arial" w:cs="Arial"/>
          <w:szCs w:val="24"/>
        </w:rPr>
        <w:t xml:space="preserve">. Ввод жилья за тот </w:t>
      </w:r>
      <w:r w:rsidRPr="00784AC3">
        <w:rPr>
          <w:rFonts w:ascii="Arial" w:hAnsi="Arial" w:cs="Arial"/>
          <w:szCs w:val="24"/>
        </w:rPr>
        <w:lastRenderedPageBreak/>
        <w:t xml:space="preserve">же период увеличился </w:t>
      </w:r>
      <w:r>
        <w:rPr>
          <w:rFonts w:ascii="Arial" w:hAnsi="Arial" w:cs="Arial"/>
          <w:szCs w:val="24"/>
        </w:rPr>
        <w:t xml:space="preserve">на 29% и составил 1,8 </w:t>
      </w:r>
      <w:proofErr w:type="gramStart"/>
      <w:r>
        <w:rPr>
          <w:rFonts w:ascii="Arial" w:hAnsi="Arial" w:cs="Arial"/>
          <w:szCs w:val="24"/>
        </w:rPr>
        <w:t>млн</w:t>
      </w:r>
      <w:proofErr w:type="gramEnd"/>
      <w:r>
        <w:rPr>
          <w:rFonts w:ascii="Arial" w:hAnsi="Arial" w:cs="Arial"/>
          <w:szCs w:val="24"/>
        </w:rPr>
        <w:t xml:space="preserve"> м</w:t>
      </w:r>
      <w:r>
        <w:rPr>
          <w:rFonts w:ascii="Arial" w:hAnsi="Arial" w:cs="Arial"/>
          <w:szCs w:val="24"/>
          <w:vertAlign w:val="superscript"/>
        </w:rPr>
        <w:t xml:space="preserve">2 </w:t>
      </w:r>
      <w:r>
        <w:rPr>
          <w:rFonts w:ascii="Arial" w:hAnsi="Arial" w:cs="Arial"/>
          <w:szCs w:val="24"/>
        </w:rPr>
        <w:t>общей площади жилых помещений (12</w:t>
      </w:r>
      <w:r w:rsidR="00A02314">
        <w:rPr>
          <w:rFonts w:ascii="Arial" w:hAnsi="Arial" w:cs="Arial"/>
          <w:szCs w:val="24"/>
        </w:rPr>
        <w:t>-е</w:t>
      </w:r>
      <w:r>
        <w:rPr>
          <w:rFonts w:ascii="Arial" w:hAnsi="Arial" w:cs="Arial"/>
          <w:szCs w:val="24"/>
        </w:rPr>
        <w:t xml:space="preserve"> место в РФ и </w:t>
      </w:r>
      <w:r w:rsidR="003320A5">
        <w:rPr>
          <w:rFonts w:ascii="Arial" w:hAnsi="Arial" w:cs="Arial"/>
          <w:szCs w:val="24"/>
        </w:rPr>
        <w:t>3</w:t>
      </w:r>
      <w:r w:rsidR="00A02314">
        <w:rPr>
          <w:rFonts w:ascii="Arial" w:hAnsi="Arial" w:cs="Arial"/>
          <w:szCs w:val="24"/>
        </w:rPr>
        <w:t>-е</w:t>
      </w:r>
      <w:r>
        <w:rPr>
          <w:rFonts w:ascii="Arial" w:hAnsi="Arial" w:cs="Arial"/>
          <w:szCs w:val="24"/>
        </w:rPr>
        <w:t xml:space="preserve"> в ПФО)</w:t>
      </w:r>
      <w:r w:rsidRPr="00784AC3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Из этого числа на долю индивидуального строительства пришлось 1,0 </w:t>
      </w:r>
      <w:proofErr w:type="gramStart"/>
      <w:r>
        <w:rPr>
          <w:rFonts w:ascii="Arial" w:hAnsi="Arial" w:cs="Arial"/>
          <w:szCs w:val="24"/>
        </w:rPr>
        <w:t>млн</w:t>
      </w:r>
      <w:proofErr w:type="gramEnd"/>
      <w:r w:rsidRPr="00784AC3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>м</w:t>
      </w:r>
      <w:r>
        <w:rPr>
          <w:rFonts w:ascii="Arial" w:hAnsi="Arial" w:cs="Arial"/>
          <w:szCs w:val="24"/>
          <w:vertAlign w:val="superscript"/>
        </w:rPr>
        <w:t xml:space="preserve">2 </w:t>
      </w:r>
      <w:r w:rsidRPr="0009241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9</w:t>
      </w:r>
      <w:r w:rsidR="00A02314">
        <w:rPr>
          <w:rFonts w:ascii="Arial" w:hAnsi="Arial" w:cs="Arial"/>
          <w:szCs w:val="24"/>
        </w:rPr>
        <w:t>-е</w:t>
      </w:r>
      <w:r>
        <w:rPr>
          <w:rFonts w:ascii="Arial" w:hAnsi="Arial" w:cs="Arial"/>
          <w:szCs w:val="24"/>
        </w:rPr>
        <w:t xml:space="preserve"> место в РФ и </w:t>
      </w:r>
      <w:r w:rsidR="00D83663">
        <w:rPr>
          <w:rFonts w:ascii="Arial" w:hAnsi="Arial" w:cs="Arial"/>
          <w:szCs w:val="24"/>
        </w:rPr>
        <w:t>4</w:t>
      </w:r>
      <w:r w:rsidR="00A02314">
        <w:rPr>
          <w:rFonts w:ascii="Arial" w:hAnsi="Arial" w:cs="Arial"/>
          <w:szCs w:val="24"/>
        </w:rPr>
        <w:t>-е</w:t>
      </w:r>
      <w:r>
        <w:rPr>
          <w:rFonts w:ascii="Arial" w:hAnsi="Arial" w:cs="Arial"/>
          <w:szCs w:val="24"/>
        </w:rPr>
        <w:t xml:space="preserve"> в ПФО).</w:t>
      </w:r>
    </w:p>
    <w:p w14:paraId="28AB7008" w14:textId="77777777" w:rsidR="005D1D1C" w:rsidRDefault="005D1D1C" w:rsidP="00784AC3">
      <w:pPr>
        <w:jc w:val="both"/>
        <w:rPr>
          <w:rFonts w:ascii="Arial" w:hAnsi="Arial" w:cs="Arial"/>
          <w:szCs w:val="24"/>
        </w:rPr>
      </w:pPr>
    </w:p>
    <w:p w14:paraId="5F540B7D" w14:textId="4908264D" w:rsidR="00495AAE" w:rsidRDefault="00495AAE" w:rsidP="00495AAE">
      <w:pPr>
        <w:pStyle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Торговля и услуги</w:t>
      </w:r>
    </w:p>
    <w:p w14:paraId="457CED0F" w14:textId="1F3B02E7" w:rsidR="00495AAE" w:rsidRDefault="00495AAE" w:rsidP="00495AAE">
      <w:pPr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495AAE">
        <w:rPr>
          <w:rFonts w:ascii="Arial" w:hAnsi="Arial" w:cs="Arial"/>
          <w:szCs w:val="24"/>
        </w:rPr>
        <w:t xml:space="preserve">За 2021 год оборот </w:t>
      </w:r>
      <w:r w:rsidR="00F643EF">
        <w:rPr>
          <w:rFonts w:ascii="Arial" w:hAnsi="Arial" w:cs="Arial"/>
          <w:szCs w:val="24"/>
        </w:rPr>
        <w:t>розничной торговли составил 7</w:t>
      </w:r>
      <w:r w:rsidR="00D83663">
        <w:rPr>
          <w:rFonts w:ascii="Arial" w:hAnsi="Arial" w:cs="Arial"/>
          <w:szCs w:val="24"/>
        </w:rPr>
        <w:t>57</w:t>
      </w:r>
      <w:r w:rsidR="00F643EF">
        <w:rPr>
          <w:rFonts w:ascii="Arial" w:hAnsi="Arial" w:cs="Arial"/>
          <w:szCs w:val="24"/>
        </w:rPr>
        <w:t>,</w:t>
      </w:r>
      <w:r w:rsidR="00D83663">
        <w:rPr>
          <w:rFonts w:ascii="Arial" w:hAnsi="Arial" w:cs="Arial"/>
          <w:szCs w:val="24"/>
        </w:rPr>
        <w:t>6</w:t>
      </w:r>
      <w:r w:rsidR="00F643EF">
        <w:rPr>
          <w:rFonts w:ascii="Arial" w:hAnsi="Arial" w:cs="Arial"/>
          <w:szCs w:val="24"/>
        </w:rPr>
        <w:t xml:space="preserve"> млрд рублей (10-е место в РФ и 4-е в ПФО). За тот же период оборот оптовой торговли сложился в размере 1,4 </w:t>
      </w:r>
      <w:proofErr w:type="gramStart"/>
      <w:r w:rsidR="00F643EF">
        <w:rPr>
          <w:rFonts w:ascii="Arial" w:hAnsi="Arial" w:cs="Arial"/>
          <w:szCs w:val="24"/>
        </w:rPr>
        <w:t>трлн</w:t>
      </w:r>
      <w:proofErr w:type="gramEnd"/>
      <w:r w:rsidR="00F643EF">
        <w:rPr>
          <w:rFonts w:ascii="Arial" w:hAnsi="Arial" w:cs="Arial"/>
          <w:szCs w:val="24"/>
        </w:rPr>
        <w:t xml:space="preserve"> рублей (3-е место в ПФО). По показателю отгрузки автомобильного бензина и дизельного топлива среди регионов РФ Самарская область занимала </w:t>
      </w:r>
      <w:r w:rsidR="00F643EF">
        <w:rPr>
          <w:rFonts w:ascii="Arial" w:hAnsi="Arial" w:cs="Arial"/>
          <w:szCs w:val="24"/>
        </w:rPr>
        <w:br/>
        <w:t>3-е и 2-е место соответственно.</w:t>
      </w:r>
    </w:p>
    <w:p w14:paraId="4AE8CC17" w14:textId="77777777" w:rsidR="00495AAE" w:rsidRDefault="00495AAE" w:rsidP="00495AAE">
      <w:pPr>
        <w:jc w:val="both"/>
        <w:rPr>
          <w:rFonts w:ascii="Arial" w:hAnsi="Arial" w:cs="Arial"/>
          <w:szCs w:val="24"/>
        </w:rPr>
      </w:pPr>
    </w:p>
    <w:p w14:paraId="476AC941" w14:textId="3A69ACDA" w:rsidR="00495AAE" w:rsidRDefault="00F643EF" w:rsidP="00F643E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Объем платных услуг, оказанных населению региона в 2021 году составил 189,</w:t>
      </w:r>
      <w:r w:rsidR="00D83663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млрд</w:t>
      </w:r>
      <w:proofErr w:type="gramEnd"/>
      <w:r>
        <w:rPr>
          <w:rFonts w:ascii="Arial" w:hAnsi="Arial" w:cs="Arial"/>
          <w:szCs w:val="24"/>
        </w:rPr>
        <w:t xml:space="preserve"> рублей (12-е место в РФ и 4-е в ПФО). Наибольший удельный вес занимали коммунальные (3</w:t>
      </w:r>
      <w:r w:rsidR="00D83663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%), телекоммуникационные (14%), транспортные и бытовые услуги (10% и 9% соответственно).</w:t>
      </w:r>
    </w:p>
    <w:p w14:paraId="72250D00" w14:textId="77777777" w:rsidR="00F643EF" w:rsidRDefault="00F643EF" w:rsidP="00F643EF">
      <w:pPr>
        <w:jc w:val="both"/>
        <w:rPr>
          <w:rFonts w:ascii="Arial" w:hAnsi="Arial" w:cs="Arial"/>
          <w:szCs w:val="24"/>
        </w:rPr>
      </w:pPr>
    </w:p>
    <w:p w14:paraId="090AD6D0" w14:textId="77777777" w:rsidR="00F643EF" w:rsidRDefault="00F643EF" w:rsidP="00F643EF">
      <w:pPr>
        <w:jc w:val="both"/>
        <w:rPr>
          <w:rFonts w:ascii="Arial" w:hAnsi="Arial" w:cs="Arial"/>
          <w:szCs w:val="24"/>
        </w:rPr>
      </w:pPr>
    </w:p>
    <w:p w14:paraId="7FDFAEF1" w14:textId="40AED01C" w:rsidR="00F643EF" w:rsidRPr="00B84ED6" w:rsidRDefault="00F643EF" w:rsidP="00F643EF">
      <w:pPr>
        <w:jc w:val="both"/>
        <w:rPr>
          <w:rFonts w:ascii="Arial" w:hAnsi="Arial" w:cs="Arial"/>
          <w:i/>
          <w:color w:val="404040" w:themeColor="text1" w:themeTint="BF"/>
          <w:szCs w:val="24"/>
        </w:rPr>
      </w:pPr>
      <w:r w:rsidRPr="00B84ED6">
        <w:rPr>
          <w:rFonts w:ascii="Arial" w:hAnsi="Arial" w:cs="Arial"/>
          <w:i/>
          <w:color w:val="404040" w:themeColor="text1" w:themeTint="BF"/>
          <w:szCs w:val="24"/>
        </w:rPr>
        <w:t>Рейтинги приведены по данным за 2021 год. Актуальные значения показателей</w:t>
      </w:r>
      <w:r w:rsidR="00B84ED6" w:rsidRPr="00B84ED6">
        <w:rPr>
          <w:rFonts w:ascii="Arial" w:hAnsi="Arial" w:cs="Arial"/>
          <w:i/>
          <w:color w:val="404040" w:themeColor="text1" w:themeTint="BF"/>
          <w:szCs w:val="24"/>
        </w:rPr>
        <w:t xml:space="preserve"> по Самарской области</w:t>
      </w:r>
      <w:r w:rsidRPr="00B84ED6">
        <w:rPr>
          <w:rFonts w:ascii="Arial" w:hAnsi="Arial" w:cs="Arial"/>
          <w:i/>
          <w:color w:val="404040" w:themeColor="text1" w:themeTint="BF"/>
          <w:szCs w:val="24"/>
        </w:rPr>
        <w:t xml:space="preserve"> на текущий год приведены в раздел</w:t>
      </w:r>
      <w:r w:rsidR="00B84ED6" w:rsidRPr="00B84ED6">
        <w:rPr>
          <w:rFonts w:ascii="Arial" w:hAnsi="Arial" w:cs="Arial"/>
          <w:i/>
          <w:color w:val="404040" w:themeColor="text1" w:themeTint="BF"/>
          <w:szCs w:val="24"/>
        </w:rPr>
        <w:t>ах</w:t>
      </w:r>
      <w:r w:rsidRPr="00B84ED6">
        <w:rPr>
          <w:rFonts w:ascii="Arial" w:hAnsi="Arial" w:cs="Arial"/>
          <w:i/>
          <w:color w:val="404040" w:themeColor="text1" w:themeTint="BF"/>
          <w:szCs w:val="24"/>
        </w:rPr>
        <w:t xml:space="preserve"> </w:t>
      </w:r>
      <w:hyperlink r:id="rId6" w:history="1">
        <w:r w:rsidRPr="00B84ED6">
          <w:rPr>
            <w:rStyle w:val="a3"/>
            <w:rFonts w:ascii="Arial" w:hAnsi="Arial" w:cs="Arial"/>
            <w:i/>
            <w:color w:val="404040" w:themeColor="text1" w:themeTint="BF"/>
            <w:szCs w:val="24"/>
          </w:rPr>
          <w:t>«Статистика»</w:t>
        </w:r>
      </w:hyperlink>
      <w:r w:rsidR="00B84ED6" w:rsidRPr="00B84ED6">
        <w:rPr>
          <w:rFonts w:ascii="Arial" w:hAnsi="Arial" w:cs="Arial"/>
          <w:i/>
          <w:color w:val="404040" w:themeColor="text1" w:themeTint="BF"/>
          <w:szCs w:val="24"/>
        </w:rPr>
        <w:t xml:space="preserve"> и </w:t>
      </w:r>
      <w:hyperlink r:id="rId7" w:history="1">
        <w:r w:rsidR="00B84ED6" w:rsidRPr="00B84ED6">
          <w:rPr>
            <w:rStyle w:val="a3"/>
            <w:rFonts w:ascii="Arial" w:hAnsi="Arial" w:cs="Arial"/>
            <w:i/>
            <w:color w:val="404040" w:themeColor="text1" w:themeTint="BF"/>
            <w:szCs w:val="24"/>
          </w:rPr>
          <w:t>«Официальные публикации Самарастата»</w:t>
        </w:r>
      </w:hyperlink>
      <w:r w:rsidR="00B84ED6" w:rsidRPr="00B84ED6">
        <w:rPr>
          <w:rFonts w:ascii="Arial" w:hAnsi="Arial" w:cs="Arial"/>
          <w:i/>
          <w:color w:val="404040" w:themeColor="text1" w:themeTint="BF"/>
          <w:szCs w:val="24"/>
        </w:rPr>
        <w:t>.</w:t>
      </w:r>
    </w:p>
    <w:p w14:paraId="54F89409" w14:textId="77777777" w:rsidR="00495AAE" w:rsidRDefault="00495AAE" w:rsidP="00784AC3">
      <w:pPr>
        <w:jc w:val="both"/>
        <w:rPr>
          <w:rFonts w:ascii="Arial" w:hAnsi="Arial" w:cs="Arial"/>
          <w:szCs w:val="24"/>
        </w:rPr>
      </w:pPr>
    </w:p>
    <w:p w14:paraId="7D749521" w14:textId="77777777" w:rsidR="00495AAE" w:rsidRPr="00784AC3" w:rsidRDefault="00495AAE" w:rsidP="00784AC3">
      <w:pPr>
        <w:jc w:val="both"/>
        <w:rPr>
          <w:rFonts w:ascii="Arial" w:hAnsi="Arial" w:cs="Arial"/>
          <w:szCs w:val="24"/>
        </w:rPr>
      </w:pPr>
    </w:p>
    <w:sectPr w:rsidR="00495AAE" w:rsidRPr="00784AC3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5E61"/>
    <w:multiLevelType w:val="hybridMultilevel"/>
    <w:tmpl w:val="6B88B45E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>
    <w:nsid w:val="161F6336"/>
    <w:multiLevelType w:val="hybridMultilevel"/>
    <w:tmpl w:val="CF3EF2D0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25404DD3"/>
    <w:multiLevelType w:val="hybridMultilevel"/>
    <w:tmpl w:val="D37CEB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7A51E83"/>
    <w:multiLevelType w:val="hybridMultilevel"/>
    <w:tmpl w:val="5B5435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3CD2"/>
    <w:rsid w:val="0009241E"/>
    <w:rsid w:val="000A68E7"/>
    <w:rsid w:val="001277D6"/>
    <w:rsid w:val="001602AA"/>
    <w:rsid w:val="00163102"/>
    <w:rsid w:val="001C3CD2"/>
    <w:rsid w:val="00252E3F"/>
    <w:rsid w:val="0027620F"/>
    <w:rsid w:val="00276B14"/>
    <w:rsid w:val="002C7A16"/>
    <w:rsid w:val="002D1FD8"/>
    <w:rsid w:val="00310BEC"/>
    <w:rsid w:val="003320A5"/>
    <w:rsid w:val="003660CF"/>
    <w:rsid w:val="00427DB4"/>
    <w:rsid w:val="00447C9E"/>
    <w:rsid w:val="00495AAE"/>
    <w:rsid w:val="00585F50"/>
    <w:rsid w:val="005D1D1C"/>
    <w:rsid w:val="005E35BE"/>
    <w:rsid w:val="00606CCE"/>
    <w:rsid w:val="0069540C"/>
    <w:rsid w:val="006B1F45"/>
    <w:rsid w:val="00740B0C"/>
    <w:rsid w:val="00784AC3"/>
    <w:rsid w:val="00842878"/>
    <w:rsid w:val="008A240F"/>
    <w:rsid w:val="008F2ECC"/>
    <w:rsid w:val="00902D41"/>
    <w:rsid w:val="00904DEE"/>
    <w:rsid w:val="00932BFD"/>
    <w:rsid w:val="00963A92"/>
    <w:rsid w:val="009806A7"/>
    <w:rsid w:val="009864A2"/>
    <w:rsid w:val="00997735"/>
    <w:rsid w:val="009C5347"/>
    <w:rsid w:val="00A02314"/>
    <w:rsid w:val="00A45034"/>
    <w:rsid w:val="00AB2E41"/>
    <w:rsid w:val="00B11514"/>
    <w:rsid w:val="00B84ED6"/>
    <w:rsid w:val="00C326DF"/>
    <w:rsid w:val="00C70FFB"/>
    <w:rsid w:val="00C80E57"/>
    <w:rsid w:val="00C82C38"/>
    <w:rsid w:val="00C86C93"/>
    <w:rsid w:val="00CA611C"/>
    <w:rsid w:val="00CB7A62"/>
    <w:rsid w:val="00CE11FF"/>
    <w:rsid w:val="00D80CE2"/>
    <w:rsid w:val="00D83663"/>
    <w:rsid w:val="00D94FF7"/>
    <w:rsid w:val="00DD1520"/>
    <w:rsid w:val="00DE3ABD"/>
    <w:rsid w:val="00DE4A40"/>
    <w:rsid w:val="00E848DE"/>
    <w:rsid w:val="00F54268"/>
    <w:rsid w:val="00F643EF"/>
    <w:rsid w:val="00F74884"/>
    <w:rsid w:val="00F77285"/>
    <w:rsid w:val="00F9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784AC3"/>
    <w:pPr>
      <w:spacing w:before="120" w:after="120"/>
      <w:outlineLvl w:val="1"/>
    </w:pPr>
    <w:rPr>
      <w:b/>
      <w:color w:val="0070C0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uiPriority w:val="9"/>
    <w:rsid w:val="00784AC3"/>
    <w:rPr>
      <w:b/>
      <w:color w:val="0070C0"/>
      <w:sz w:val="26"/>
    </w:rPr>
  </w:style>
  <w:style w:type="paragraph" w:styleId="a8">
    <w:name w:val="List Paragraph"/>
    <w:basedOn w:val="a"/>
    <w:uiPriority w:val="34"/>
    <w:qFormat/>
    <w:rsid w:val="00C82C38"/>
    <w:pPr>
      <w:ind w:left="720"/>
      <w:contextualSpacing/>
    </w:pPr>
  </w:style>
  <w:style w:type="paragraph" w:customStyle="1" w:styleId="doklad">
    <w:name w:val="doklad"/>
    <w:basedOn w:val="a"/>
    <w:rsid w:val="00A45034"/>
    <w:pPr>
      <w:spacing w:line="240" w:lineRule="auto"/>
      <w:ind w:firstLine="709"/>
      <w:jc w:val="both"/>
    </w:pPr>
    <w:rPr>
      <w:rFonts w:ascii="Times New Roman" w:hAnsi="Times New Roman"/>
      <w:color w:val="aut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amarastat.gks.ru/folder/342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arastat.gks.ru/ofstatisti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Дудниченко Богдан Владимирович</cp:lastModifiedBy>
  <cp:revision>39</cp:revision>
  <dcterms:created xsi:type="dcterms:W3CDTF">2021-06-08T10:48:00Z</dcterms:created>
  <dcterms:modified xsi:type="dcterms:W3CDTF">2022-05-26T10:18:00Z</dcterms:modified>
</cp:coreProperties>
</file>